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-680085</wp:posOffset>
                </wp:positionH>
                <wp:positionV relativeFrom="paragraph">
                  <wp:posOffset>5079</wp:posOffset>
                </wp:positionV>
                <wp:extent cx="6991350" cy="8562975"/>
                <wp:effectExtent l="19050" t="1905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562975"/>
                        </a:xfrm>
                        <a:prstGeom prst="rect">
                          <a:avLst/>
                        </a:prstGeom>
                        <a:noFill/>
                        <a:ln w="28575">
                          <a:solidFill>
                            <a:srgbClr val="000000"/>
                          </a:solidFill>
                          <a:miter lim="800000"/>
                          <a:headEnd/>
                          <a:tailEnd/>
                        </a:ln>
                      </wps:spPr>
                      <wps:txb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532FD3">
                              <w:rPr>
                                <w:rFonts w:ascii="Arial" w:eastAsia="Arial" w:hAnsi="Arial" w:cs="Arial"/>
                                <w:b/>
                                <w:color w:val="000000" w:themeColor="text1"/>
                                <w:sz w:val="23"/>
                                <w:szCs w:val="23"/>
                              </w:rPr>
                              <w:t xml:space="preserve">DEL REGISTRO </w:t>
                            </w:r>
                            <w:r w:rsidR="00D651B2">
                              <w:rPr>
                                <w:rFonts w:ascii="Arial" w:eastAsia="Arial" w:hAnsi="Arial" w:cs="Arial"/>
                                <w:b/>
                                <w:color w:val="000000" w:themeColor="text1"/>
                                <w:sz w:val="23"/>
                                <w:szCs w:val="23"/>
                              </w:rPr>
                              <w:t>DEL PADRON DE CREDENCIALES DEL INAPAM</w:t>
                            </w:r>
                          </w:p>
                          <w:p w:rsidR="008E78C7" w:rsidRPr="006C10C4" w:rsidRDefault="00613F7F"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Dirección para el Desarrollo Integral de la Familia</w:t>
                            </w:r>
                            <w:r w:rsidRPr="006C10C4">
                              <w:rPr>
                                <w:rFonts w:ascii="Arial" w:eastAsia="Arial" w:hAnsi="Arial" w:cs="Arial"/>
                                <w:color w:val="000000" w:themeColor="text1"/>
                                <w:sz w:val="20"/>
                                <w:szCs w:val="20"/>
                              </w:rPr>
                              <w:t xml:space="preserve">, con domicilio </w:t>
                            </w:r>
                            <w:r>
                              <w:rPr>
                                <w:rFonts w:ascii="Arial" w:eastAsia="Arial" w:hAnsi="Arial" w:cs="Arial"/>
                                <w:color w:val="000000" w:themeColor="text1"/>
                                <w:sz w:val="20"/>
                                <w:szCs w:val="20"/>
                              </w:rPr>
                              <w:t xml:space="preserve">en Calle Ferrocarriles, #119 esquina Veracruz de la Colonia Pescadores C.P. 91700 </w:t>
                            </w:r>
                            <w:bookmarkStart w:id="0" w:name="_GoBack"/>
                            <w:bookmarkEnd w:id="0"/>
                            <w:r w:rsidR="007305E3" w:rsidRPr="006C10C4">
                              <w:rPr>
                                <w:rFonts w:ascii="Arial" w:eastAsia="Arial" w:hAnsi="Arial" w:cs="Arial"/>
                                <w:color w:val="000000" w:themeColor="text1"/>
                                <w:sz w:val="20"/>
                                <w:szCs w:val="20"/>
                              </w:rPr>
                              <w:t>del Municipio de Boca del Rio</w:t>
                            </w:r>
                            <w:r w:rsidR="008E78C7" w:rsidRPr="006C10C4">
                              <w:rPr>
                                <w:rFonts w:ascii="Arial" w:eastAsia="Arial" w:hAnsi="Arial" w:cs="Arial"/>
                                <w:color w:val="000000" w:themeColor="text1"/>
                                <w:sz w:val="20"/>
                                <w:szCs w:val="20"/>
                              </w:rPr>
                              <w:t>,</w:t>
                            </w:r>
                            <w:r w:rsidR="007305E3">
                              <w:rPr>
                                <w:rFonts w:ascii="Arial" w:eastAsia="Arial" w:hAnsi="Arial" w:cs="Arial"/>
                                <w:color w:val="000000" w:themeColor="text1"/>
                                <w:sz w:val="20"/>
                                <w:szCs w:val="20"/>
                              </w:rPr>
                              <w:t xml:space="preserve"> Veracruz</w:t>
                            </w:r>
                            <w:r w:rsidR="008E78C7" w:rsidRPr="006C10C4">
                              <w:rPr>
                                <w:rFonts w:ascii="Arial" w:eastAsia="Arial" w:hAnsi="Arial" w:cs="Arial"/>
                                <w:color w:val="000000" w:themeColor="text1"/>
                                <w:sz w:val="20"/>
                                <w:szCs w:val="20"/>
                              </w:rPr>
                              <w:t xml:space="preserve">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D651B2"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La gestión para el trámite de la credencial del INAPAM y así obtener los beneficios del programa nacional tales como alimentación, salud, vestido y hogar, recreación y cultura, transporte y diversos</w:t>
                            </w:r>
                            <w:r w:rsidR="00E3352C">
                              <w:rPr>
                                <w:rFonts w:ascii="Arial" w:eastAsia="Arial" w:hAnsi="Arial" w:cs="Arial"/>
                                <w:color w:val="000000" w:themeColor="text1"/>
                                <w:sz w:val="20"/>
                                <w:szCs w:val="20"/>
                              </w:rPr>
                              <w:t>.</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D651B2" w:rsidRDefault="008E78C7" w:rsidP="00D651B2">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EA43EA">
                              <w:rPr>
                                <w:rFonts w:ascii="Arial" w:eastAsia="Arial" w:hAnsi="Arial" w:cs="Arial"/>
                                <w:color w:val="000000" w:themeColor="text1"/>
                                <w:sz w:val="20"/>
                                <w:szCs w:val="20"/>
                              </w:rPr>
                              <w:t xml:space="preserve">: </w:t>
                            </w:r>
                            <w:r w:rsidR="00DD53AA">
                              <w:rPr>
                                <w:rFonts w:ascii="Arial" w:eastAsia="Arial" w:hAnsi="Arial" w:cs="Arial"/>
                                <w:color w:val="000000" w:themeColor="text1"/>
                                <w:sz w:val="20"/>
                                <w:szCs w:val="20"/>
                              </w:rPr>
                              <w:t>nombre, domicilio,</w:t>
                            </w:r>
                            <w:r w:rsidR="00D651B2">
                              <w:rPr>
                                <w:rFonts w:ascii="Arial" w:eastAsia="Arial" w:hAnsi="Arial" w:cs="Arial"/>
                                <w:color w:val="000000" w:themeColor="text1"/>
                                <w:sz w:val="20"/>
                                <w:szCs w:val="20"/>
                              </w:rPr>
                              <w:t xml:space="preserve"> edad,</w:t>
                            </w:r>
                            <w:r w:rsidR="006C089B">
                              <w:rPr>
                                <w:rFonts w:ascii="Arial" w:eastAsia="Arial" w:hAnsi="Arial" w:cs="Arial"/>
                                <w:color w:val="000000" w:themeColor="text1"/>
                                <w:sz w:val="20"/>
                                <w:szCs w:val="20"/>
                              </w:rPr>
                              <w:t xml:space="preserve"> </w:t>
                            </w:r>
                            <w:r w:rsidR="00E3352C">
                              <w:rPr>
                                <w:rFonts w:ascii="Arial" w:eastAsia="Arial" w:hAnsi="Arial" w:cs="Arial"/>
                                <w:color w:val="000000" w:themeColor="text1"/>
                                <w:sz w:val="20"/>
                                <w:szCs w:val="20"/>
                              </w:rPr>
                              <w:t xml:space="preserve">CURP, fotografía, teléfono particular, teléfono celular, </w:t>
                            </w:r>
                            <w:r w:rsidR="00D651B2">
                              <w:rPr>
                                <w:rFonts w:ascii="Arial" w:eastAsia="Arial" w:hAnsi="Arial" w:cs="Arial"/>
                                <w:color w:val="000000" w:themeColor="text1"/>
                                <w:sz w:val="20"/>
                                <w:szCs w:val="20"/>
                              </w:rPr>
                              <w:t>sexo, firma y fecha de nacimiento.</w:t>
                            </w:r>
                          </w:p>
                          <w:p w:rsidR="00D651B2" w:rsidRDefault="00D651B2" w:rsidP="00D651B2">
                            <w:pPr>
                              <w:pStyle w:val="Prrafodelista"/>
                              <w:jc w:val="both"/>
                              <w:rPr>
                                <w:rFonts w:ascii="Arial" w:eastAsia="Arial" w:hAnsi="Arial" w:cs="Arial"/>
                                <w:color w:val="000000" w:themeColor="text1"/>
                                <w:sz w:val="20"/>
                                <w:szCs w:val="20"/>
                              </w:rPr>
                            </w:pPr>
                          </w:p>
                          <w:p w:rsidR="00D74894" w:rsidRPr="00D651B2" w:rsidRDefault="00D651B2" w:rsidP="00D651B2">
                            <w:pPr>
                              <w:jc w:val="both"/>
                              <w:rPr>
                                <w:rFonts w:ascii="Arial" w:eastAsia="Arial" w:hAnsi="Arial" w:cs="Arial"/>
                                <w:b/>
                                <w:color w:val="000000" w:themeColor="text1"/>
                                <w:sz w:val="20"/>
                                <w:szCs w:val="20"/>
                              </w:rPr>
                            </w:pPr>
                            <w:r w:rsidRPr="00D651B2">
                              <w:rPr>
                                <w:rFonts w:ascii="Arial" w:eastAsia="Arial" w:hAnsi="Arial" w:cs="Arial"/>
                                <w:b/>
                                <w:color w:val="000000" w:themeColor="text1"/>
                                <w:sz w:val="20"/>
                                <w:szCs w:val="20"/>
                              </w:rPr>
                              <w:t xml:space="preserve">Se informa que no se recaban datos personales sensibles. </w:t>
                            </w: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D651B2">
                              <w:rPr>
                                <w:rFonts w:ascii="Arial" w:eastAsia="Arial" w:hAnsi="Arial" w:cs="Arial"/>
                                <w:color w:val="000000" w:themeColor="text1"/>
                                <w:sz w:val="20"/>
                                <w:szCs w:val="20"/>
                              </w:rPr>
                              <w:t xml:space="preserve">artículo 60 </w:t>
                            </w:r>
                            <w:proofErr w:type="spellStart"/>
                            <w:r w:rsidR="00D651B2">
                              <w:rPr>
                                <w:rFonts w:ascii="Arial" w:eastAsia="Arial" w:hAnsi="Arial" w:cs="Arial"/>
                                <w:color w:val="000000" w:themeColor="text1"/>
                                <w:sz w:val="20"/>
                                <w:szCs w:val="20"/>
                              </w:rPr>
                              <w:t>Nonies</w:t>
                            </w:r>
                            <w:proofErr w:type="spellEnd"/>
                            <w:r w:rsidR="00D651B2">
                              <w:rPr>
                                <w:rFonts w:ascii="Arial" w:eastAsia="Arial" w:hAnsi="Arial" w:cs="Arial"/>
                                <w:color w:val="000000" w:themeColor="text1"/>
                                <w:sz w:val="20"/>
                                <w:szCs w:val="20"/>
                              </w:rPr>
                              <w:t xml:space="preserve"> Fracciones I, V y VII de la Ley Orgánica del Municipio Libre.</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3.55pt;margin-top:.4pt;width:550.5pt;height:6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" filled="f" strokeweight="2.25pt">
                <v:textbo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532FD3">
                        <w:rPr>
                          <w:rFonts w:ascii="Arial" w:eastAsia="Arial" w:hAnsi="Arial" w:cs="Arial"/>
                          <w:b/>
                          <w:color w:val="000000" w:themeColor="text1"/>
                          <w:sz w:val="23"/>
                          <w:szCs w:val="23"/>
                        </w:rPr>
                        <w:t xml:space="preserve">DEL REGISTRO </w:t>
                      </w:r>
                      <w:r w:rsidR="00D651B2">
                        <w:rPr>
                          <w:rFonts w:ascii="Arial" w:eastAsia="Arial" w:hAnsi="Arial" w:cs="Arial"/>
                          <w:b/>
                          <w:color w:val="000000" w:themeColor="text1"/>
                          <w:sz w:val="23"/>
                          <w:szCs w:val="23"/>
                        </w:rPr>
                        <w:t>DEL PADRON DE CREDENCIALES DEL INAPAM</w:t>
                      </w:r>
                    </w:p>
                    <w:p w:rsidR="008E78C7" w:rsidRPr="006C10C4" w:rsidRDefault="00613F7F"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Dirección para el Desarrollo Integral de la Familia</w:t>
                      </w:r>
                      <w:r w:rsidRPr="006C10C4">
                        <w:rPr>
                          <w:rFonts w:ascii="Arial" w:eastAsia="Arial" w:hAnsi="Arial" w:cs="Arial"/>
                          <w:color w:val="000000" w:themeColor="text1"/>
                          <w:sz w:val="20"/>
                          <w:szCs w:val="20"/>
                        </w:rPr>
                        <w:t xml:space="preserve">, con domicilio </w:t>
                      </w:r>
                      <w:r>
                        <w:rPr>
                          <w:rFonts w:ascii="Arial" w:eastAsia="Arial" w:hAnsi="Arial" w:cs="Arial"/>
                          <w:color w:val="000000" w:themeColor="text1"/>
                          <w:sz w:val="20"/>
                          <w:szCs w:val="20"/>
                        </w:rPr>
                        <w:t xml:space="preserve">en Calle Ferrocarriles, #119 esquina Veracruz de la Colonia Pescadores C.P. 91700 </w:t>
                      </w:r>
                      <w:bookmarkStart w:id="1" w:name="_GoBack"/>
                      <w:bookmarkEnd w:id="1"/>
                      <w:r w:rsidR="007305E3" w:rsidRPr="006C10C4">
                        <w:rPr>
                          <w:rFonts w:ascii="Arial" w:eastAsia="Arial" w:hAnsi="Arial" w:cs="Arial"/>
                          <w:color w:val="000000" w:themeColor="text1"/>
                          <w:sz w:val="20"/>
                          <w:szCs w:val="20"/>
                        </w:rPr>
                        <w:t>del Municipio de Boca del Rio</w:t>
                      </w:r>
                      <w:r w:rsidR="008E78C7" w:rsidRPr="006C10C4">
                        <w:rPr>
                          <w:rFonts w:ascii="Arial" w:eastAsia="Arial" w:hAnsi="Arial" w:cs="Arial"/>
                          <w:color w:val="000000" w:themeColor="text1"/>
                          <w:sz w:val="20"/>
                          <w:szCs w:val="20"/>
                        </w:rPr>
                        <w:t>,</w:t>
                      </w:r>
                      <w:r w:rsidR="007305E3">
                        <w:rPr>
                          <w:rFonts w:ascii="Arial" w:eastAsia="Arial" w:hAnsi="Arial" w:cs="Arial"/>
                          <w:color w:val="000000" w:themeColor="text1"/>
                          <w:sz w:val="20"/>
                          <w:szCs w:val="20"/>
                        </w:rPr>
                        <w:t xml:space="preserve"> Veracruz</w:t>
                      </w:r>
                      <w:r w:rsidR="008E78C7" w:rsidRPr="006C10C4">
                        <w:rPr>
                          <w:rFonts w:ascii="Arial" w:eastAsia="Arial" w:hAnsi="Arial" w:cs="Arial"/>
                          <w:color w:val="000000" w:themeColor="text1"/>
                          <w:sz w:val="20"/>
                          <w:szCs w:val="20"/>
                        </w:rPr>
                        <w:t xml:space="preserve">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D651B2"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La gestión para el trámite de la credencial del INAPAM y así obtener los beneficios del programa nacional tales como alimentación, salud, vestido y hogar, recreación y cultura, transporte y diversos</w:t>
                      </w:r>
                      <w:r w:rsidR="00E3352C">
                        <w:rPr>
                          <w:rFonts w:ascii="Arial" w:eastAsia="Arial" w:hAnsi="Arial" w:cs="Arial"/>
                          <w:color w:val="000000" w:themeColor="text1"/>
                          <w:sz w:val="20"/>
                          <w:szCs w:val="20"/>
                        </w:rPr>
                        <w:t>.</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D651B2" w:rsidRDefault="008E78C7" w:rsidP="00D651B2">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EA43EA">
                        <w:rPr>
                          <w:rFonts w:ascii="Arial" w:eastAsia="Arial" w:hAnsi="Arial" w:cs="Arial"/>
                          <w:color w:val="000000" w:themeColor="text1"/>
                          <w:sz w:val="20"/>
                          <w:szCs w:val="20"/>
                        </w:rPr>
                        <w:t xml:space="preserve">: </w:t>
                      </w:r>
                      <w:r w:rsidR="00DD53AA">
                        <w:rPr>
                          <w:rFonts w:ascii="Arial" w:eastAsia="Arial" w:hAnsi="Arial" w:cs="Arial"/>
                          <w:color w:val="000000" w:themeColor="text1"/>
                          <w:sz w:val="20"/>
                          <w:szCs w:val="20"/>
                        </w:rPr>
                        <w:t>nombre, domicilio,</w:t>
                      </w:r>
                      <w:r w:rsidR="00D651B2">
                        <w:rPr>
                          <w:rFonts w:ascii="Arial" w:eastAsia="Arial" w:hAnsi="Arial" w:cs="Arial"/>
                          <w:color w:val="000000" w:themeColor="text1"/>
                          <w:sz w:val="20"/>
                          <w:szCs w:val="20"/>
                        </w:rPr>
                        <w:t xml:space="preserve"> edad,</w:t>
                      </w:r>
                      <w:r w:rsidR="006C089B">
                        <w:rPr>
                          <w:rFonts w:ascii="Arial" w:eastAsia="Arial" w:hAnsi="Arial" w:cs="Arial"/>
                          <w:color w:val="000000" w:themeColor="text1"/>
                          <w:sz w:val="20"/>
                          <w:szCs w:val="20"/>
                        </w:rPr>
                        <w:t xml:space="preserve"> </w:t>
                      </w:r>
                      <w:r w:rsidR="00E3352C">
                        <w:rPr>
                          <w:rFonts w:ascii="Arial" w:eastAsia="Arial" w:hAnsi="Arial" w:cs="Arial"/>
                          <w:color w:val="000000" w:themeColor="text1"/>
                          <w:sz w:val="20"/>
                          <w:szCs w:val="20"/>
                        </w:rPr>
                        <w:t xml:space="preserve">CURP, fotografía, teléfono particular, teléfono celular, </w:t>
                      </w:r>
                      <w:r w:rsidR="00D651B2">
                        <w:rPr>
                          <w:rFonts w:ascii="Arial" w:eastAsia="Arial" w:hAnsi="Arial" w:cs="Arial"/>
                          <w:color w:val="000000" w:themeColor="text1"/>
                          <w:sz w:val="20"/>
                          <w:szCs w:val="20"/>
                        </w:rPr>
                        <w:t>sexo, firma y fecha de nacimiento.</w:t>
                      </w:r>
                    </w:p>
                    <w:p w:rsidR="00D651B2" w:rsidRDefault="00D651B2" w:rsidP="00D651B2">
                      <w:pPr>
                        <w:pStyle w:val="Prrafodelista"/>
                        <w:jc w:val="both"/>
                        <w:rPr>
                          <w:rFonts w:ascii="Arial" w:eastAsia="Arial" w:hAnsi="Arial" w:cs="Arial"/>
                          <w:color w:val="000000" w:themeColor="text1"/>
                          <w:sz w:val="20"/>
                          <w:szCs w:val="20"/>
                        </w:rPr>
                      </w:pPr>
                    </w:p>
                    <w:p w:rsidR="00D74894" w:rsidRPr="00D651B2" w:rsidRDefault="00D651B2" w:rsidP="00D651B2">
                      <w:pPr>
                        <w:jc w:val="both"/>
                        <w:rPr>
                          <w:rFonts w:ascii="Arial" w:eastAsia="Arial" w:hAnsi="Arial" w:cs="Arial"/>
                          <w:b/>
                          <w:color w:val="000000" w:themeColor="text1"/>
                          <w:sz w:val="20"/>
                          <w:szCs w:val="20"/>
                        </w:rPr>
                      </w:pPr>
                      <w:r w:rsidRPr="00D651B2">
                        <w:rPr>
                          <w:rFonts w:ascii="Arial" w:eastAsia="Arial" w:hAnsi="Arial" w:cs="Arial"/>
                          <w:b/>
                          <w:color w:val="000000" w:themeColor="text1"/>
                          <w:sz w:val="20"/>
                          <w:szCs w:val="20"/>
                        </w:rPr>
                        <w:t xml:space="preserve">Se informa que no se recaban datos personales sensibles. </w:t>
                      </w: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D651B2">
                        <w:rPr>
                          <w:rFonts w:ascii="Arial" w:eastAsia="Arial" w:hAnsi="Arial" w:cs="Arial"/>
                          <w:color w:val="000000" w:themeColor="text1"/>
                          <w:sz w:val="20"/>
                          <w:szCs w:val="20"/>
                        </w:rPr>
                        <w:t xml:space="preserve">artículo 60 </w:t>
                      </w:r>
                      <w:proofErr w:type="spellStart"/>
                      <w:r w:rsidR="00D651B2">
                        <w:rPr>
                          <w:rFonts w:ascii="Arial" w:eastAsia="Arial" w:hAnsi="Arial" w:cs="Arial"/>
                          <w:color w:val="000000" w:themeColor="text1"/>
                          <w:sz w:val="20"/>
                          <w:szCs w:val="20"/>
                        </w:rPr>
                        <w:t>Nonies</w:t>
                      </w:r>
                      <w:proofErr w:type="spellEnd"/>
                      <w:r w:rsidR="00D651B2">
                        <w:rPr>
                          <w:rFonts w:ascii="Arial" w:eastAsia="Arial" w:hAnsi="Arial" w:cs="Arial"/>
                          <w:color w:val="000000" w:themeColor="text1"/>
                          <w:sz w:val="20"/>
                          <w:szCs w:val="20"/>
                        </w:rPr>
                        <w:t xml:space="preserve"> Fracciones I, V y VII de la Ley Orgánica del Municipio Libre.</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-622935</wp:posOffset>
                </wp:positionH>
                <wp:positionV relativeFrom="paragraph">
                  <wp:posOffset>100330</wp:posOffset>
                </wp:positionV>
                <wp:extent cx="6991350" cy="5267325"/>
                <wp:effectExtent l="19050" t="19050" r="19050" b="285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267325"/>
                        </a:xfrm>
                        <a:prstGeom prst="rect">
                          <a:avLst/>
                        </a:prstGeom>
                        <a:noFill/>
                        <a:ln w="28575">
                          <a:solidFill>
                            <a:srgbClr val="000000"/>
                          </a:solidFill>
                          <a:miter lim="800000"/>
                          <a:headEnd/>
                          <a:tailEnd/>
                        </a:ln>
                      </wps:spPr>
                      <wps:txb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7.9pt;width:550.5pt;height:4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" filled="f" strokeweight="2.25pt">
                <v:textbo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252730</wp:posOffset>
                </wp:positionV>
                <wp:extent cx="6991350" cy="3571875"/>
                <wp:effectExtent l="19050" t="19050" r="19050"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571875"/>
                        </a:xfrm>
                        <a:prstGeom prst="rect">
                          <a:avLst/>
                        </a:prstGeom>
                        <a:noFill/>
                        <a:ln w="28575">
                          <a:solidFill>
                            <a:srgbClr val="000000"/>
                          </a:solidFill>
                          <a:miter lim="800000"/>
                          <a:headEnd/>
                          <a:tailEnd/>
                        </a:ln>
                      </wps:spPr>
                      <wps:txb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6F7B1A">
                              <w:rPr>
                                <w:rFonts w:ascii="Arial" w:eastAsia="Arial" w:hAnsi="Arial" w:cs="Arial"/>
                                <w:b/>
                                <w:color w:val="000000" w:themeColor="text1"/>
                                <w:sz w:val="23"/>
                                <w:szCs w:val="23"/>
                              </w:rPr>
                              <w:t xml:space="preserve">DEL </w:t>
                            </w:r>
                            <w:r w:rsidR="00ED3C38">
                              <w:rPr>
                                <w:rFonts w:ascii="Arial" w:eastAsia="Arial" w:hAnsi="Arial" w:cs="Arial"/>
                                <w:b/>
                                <w:color w:val="000000" w:themeColor="text1"/>
                                <w:sz w:val="23"/>
                                <w:szCs w:val="23"/>
                              </w:rPr>
                              <w:t>REGISTRO DEL PADRON DE CREDENCIALES DEL INAPAM</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6C089B">
                              <w:rPr>
                                <w:rFonts w:ascii="Arial" w:eastAsia="Arial" w:hAnsi="Arial" w:cs="Arial"/>
                                <w:color w:val="000000" w:themeColor="text1"/>
                                <w:sz w:val="20"/>
                                <w:szCs w:val="20"/>
                              </w:rPr>
                              <w:t>para el Desarrollo Integral de la Familia</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6F7B1A" w:rsidRDefault="002C0F87" w:rsidP="006C089B">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w:t>
                            </w:r>
                            <w:r w:rsidR="006C089B">
                              <w:rPr>
                                <w:rFonts w:ascii="Arial" w:eastAsia="Arial" w:hAnsi="Arial" w:cs="Arial"/>
                                <w:color w:val="000000" w:themeColor="text1"/>
                                <w:sz w:val="20"/>
                                <w:szCs w:val="20"/>
                              </w:rPr>
                              <w:t xml:space="preserve">para la </w:t>
                            </w:r>
                            <w:r w:rsidR="00ED3C38">
                              <w:rPr>
                                <w:rFonts w:ascii="Arial" w:eastAsia="Arial" w:hAnsi="Arial" w:cs="Arial"/>
                                <w:color w:val="000000" w:themeColor="text1"/>
                                <w:sz w:val="20"/>
                                <w:szCs w:val="20"/>
                              </w:rPr>
                              <w:t xml:space="preserve">gestión y enlace de tramitación de la credencial con el Instituto Nacional de las Personas Adultas Mayores, identificación de los beneficiarios y control; por lo que se comunica que no se efectuaran tratamientos adicionales. </w:t>
                            </w:r>
                          </w:p>
                          <w:p w:rsidR="006C089B" w:rsidRPr="00074BFC" w:rsidRDefault="006C089B" w:rsidP="006C089B">
                            <w:pPr>
                              <w:spacing w:after="0"/>
                              <w:jc w:val="both"/>
                              <w:rPr>
                                <w:rFonts w:ascii="Arial" w:eastAsia="Arial" w:hAnsi="Arial" w:cs="Arial"/>
                                <w:color w:val="000000" w:themeColor="text1"/>
                                <w:sz w:val="20"/>
                                <w:szCs w:val="20"/>
                              </w:rPr>
                            </w:pPr>
                          </w:p>
                          <w:p w:rsid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074BFC"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00074BFC" w:rsidRPr="006A1DD4">
                              <w:rPr>
                                <w:rFonts w:ascii="Arial" w:eastAsia="Times New Roman" w:hAnsi="Arial" w:cs="Arial"/>
                                <w:color w:val="000000"/>
                                <w:sz w:val="20"/>
                                <w:szCs w:val="20"/>
                                <w:lang w:eastAsia="es-MX"/>
                              </w:rPr>
                              <w:t>o</w:t>
                            </w:r>
                            <w:r w:rsidR="00074BFC">
                              <w:rPr>
                                <w:rFonts w:ascii="Arial" w:eastAsia="Times New Roman" w:hAnsi="Arial" w:cs="Arial"/>
                                <w:color w:val="000000"/>
                                <w:sz w:val="20"/>
                                <w:szCs w:val="20"/>
                                <w:lang w:eastAsia="es-MX"/>
                              </w:rPr>
                              <w:t xml:space="preserve"> </w:t>
                            </w:r>
                            <w:hyperlink r:id="rId18" w:history="1">
                              <w:r w:rsidR="00074BFC" w:rsidRPr="00422485">
                                <w:rPr>
                                  <w:rStyle w:val="Hipervnculo"/>
                                  <w:rFonts w:ascii="Arial" w:eastAsia="Times New Roman" w:hAnsi="Arial" w:cs="Arial"/>
                                  <w:sz w:val="20"/>
                                  <w:szCs w:val="20"/>
                                  <w:lang w:eastAsia="es-MX"/>
                                </w:rPr>
                                <w:t>transparencia@bocadelrio.gob.mx</w:t>
                              </w:r>
                            </w:hyperlink>
                            <w:r w:rsidR="00074BFC">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19.9pt;width:550.5pt;height:28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" filled="f" strokeweight="2.25pt">
                <v:textbo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6F7B1A">
                        <w:rPr>
                          <w:rFonts w:ascii="Arial" w:eastAsia="Arial" w:hAnsi="Arial" w:cs="Arial"/>
                          <w:b/>
                          <w:color w:val="000000" w:themeColor="text1"/>
                          <w:sz w:val="23"/>
                          <w:szCs w:val="23"/>
                        </w:rPr>
                        <w:t xml:space="preserve">DEL </w:t>
                      </w:r>
                      <w:r w:rsidR="00ED3C38">
                        <w:rPr>
                          <w:rFonts w:ascii="Arial" w:eastAsia="Arial" w:hAnsi="Arial" w:cs="Arial"/>
                          <w:b/>
                          <w:color w:val="000000" w:themeColor="text1"/>
                          <w:sz w:val="23"/>
                          <w:szCs w:val="23"/>
                        </w:rPr>
                        <w:t>REGISTRO DEL PADRON DE CREDENCIALES DEL INAPAM</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6C089B">
                        <w:rPr>
                          <w:rFonts w:ascii="Arial" w:eastAsia="Arial" w:hAnsi="Arial" w:cs="Arial"/>
                          <w:color w:val="000000" w:themeColor="text1"/>
                          <w:sz w:val="20"/>
                          <w:szCs w:val="20"/>
                        </w:rPr>
                        <w:t>para el Desarrollo Integral de la Familia</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6F7B1A" w:rsidRDefault="002C0F87" w:rsidP="006C089B">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w:t>
                      </w:r>
                      <w:r w:rsidR="006C089B">
                        <w:rPr>
                          <w:rFonts w:ascii="Arial" w:eastAsia="Arial" w:hAnsi="Arial" w:cs="Arial"/>
                          <w:color w:val="000000" w:themeColor="text1"/>
                          <w:sz w:val="20"/>
                          <w:szCs w:val="20"/>
                        </w:rPr>
                        <w:t xml:space="preserve">para la </w:t>
                      </w:r>
                      <w:r w:rsidR="00ED3C38">
                        <w:rPr>
                          <w:rFonts w:ascii="Arial" w:eastAsia="Arial" w:hAnsi="Arial" w:cs="Arial"/>
                          <w:color w:val="000000" w:themeColor="text1"/>
                          <w:sz w:val="20"/>
                          <w:szCs w:val="20"/>
                        </w:rPr>
                        <w:t>gestión y enlace de tramitación de la credencial con el Instituto Nacional de las Personas Adultas Mayores, identificación de los beneficiarios y control; por lo que se comunica que no se efectuaran tratamientos adicionales</w:t>
                      </w:r>
                      <w:bookmarkStart w:id="1" w:name="_GoBack"/>
                      <w:bookmarkEnd w:id="1"/>
                      <w:r w:rsidR="00ED3C38">
                        <w:rPr>
                          <w:rFonts w:ascii="Arial" w:eastAsia="Arial" w:hAnsi="Arial" w:cs="Arial"/>
                          <w:color w:val="000000" w:themeColor="text1"/>
                          <w:sz w:val="20"/>
                          <w:szCs w:val="20"/>
                        </w:rPr>
                        <w:t xml:space="preserve">. </w:t>
                      </w:r>
                    </w:p>
                    <w:p w:rsidR="006C089B" w:rsidRPr="00074BFC" w:rsidRDefault="006C089B" w:rsidP="006C089B">
                      <w:pPr>
                        <w:spacing w:after="0"/>
                        <w:jc w:val="both"/>
                        <w:rPr>
                          <w:rFonts w:ascii="Arial" w:eastAsia="Arial" w:hAnsi="Arial" w:cs="Arial"/>
                          <w:color w:val="000000" w:themeColor="text1"/>
                          <w:sz w:val="20"/>
                          <w:szCs w:val="20"/>
                        </w:rPr>
                      </w:pPr>
                    </w:p>
                    <w:p w:rsid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074BFC"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00074BFC" w:rsidRPr="006A1DD4">
                        <w:rPr>
                          <w:rFonts w:ascii="Arial" w:eastAsia="Times New Roman" w:hAnsi="Arial" w:cs="Arial"/>
                          <w:color w:val="000000"/>
                          <w:sz w:val="20"/>
                          <w:szCs w:val="20"/>
                          <w:lang w:eastAsia="es-MX"/>
                        </w:rPr>
                        <w:t>o</w:t>
                      </w:r>
                      <w:r w:rsidR="00074BFC">
                        <w:rPr>
                          <w:rFonts w:ascii="Arial" w:eastAsia="Times New Roman" w:hAnsi="Arial" w:cs="Arial"/>
                          <w:color w:val="000000"/>
                          <w:sz w:val="20"/>
                          <w:szCs w:val="20"/>
                          <w:lang w:eastAsia="es-MX"/>
                        </w:rPr>
                        <w:t xml:space="preserve"> </w:t>
                      </w:r>
                      <w:hyperlink r:id="rId20" w:history="1">
                        <w:r w:rsidR="00074BFC" w:rsidRPr="00422485">
                          <w:rPr>
                            <w:rStyle w:val="Hipervnculo"/>
                            <w:rFonts w:ascii="Arial" w:eastAsia="Times New Roman" w:hAnsi="Arial" w:cs="Arial"/>
                            <w:sz w:val="20"/>
                            <w:szCs w:val="20"/>
                            <w:lang w:eastAsia="es-MX"/>
                          </w:rPr>
                          <w:t>transparencia@bocadelrio.gob.mx</w:t>
                        </w:r>
                      </w:hyperlink>
                      <w:r w:rsidR="00074BFC">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97" w:rsidRDefault="001D6897" w:rsidP="00795BF9">
      <w:pPr>
        <w:spacing w:after="0" w:line="240" w:lineRule="auto"/>
      </w:pPr>
      <w:r>
        <w:separator/>
      </w:r>
    </w:p>
  </w:endnote>
  <w:endnote w:type="continuationSeparator" w:id="0">
    <w:p w:rsidR="001D6897" w:rsidRDefault="001D6897"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97" w:rsidRDefault="001D6897" w:rsidP="00795BF9">
      <w:pPr>
        <w:spacing w:after="0" w:line="240" w:lineRule="auto"/>
      </w:pPr>
      <w:r>
        <w:separator/>
      </w:r>
    </w:p>
  </w:footnote>
  <w:footnote w:type="continuationSeparator" w:id="0">
    <w:p w:rsidR="001D6897" w:rsidRDefault="001D6897"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259EB73" wp14:editId="7EAAA29E">
          <wp:simplePos x="0" y="0"/>
          <wp:positionH relativeFrom="margin">
            <wp:posOffset>-487680</wp:posOffset>
          </wp:positionH>
          <wp:positionV relativeFrom="margin">
            <wp:posOffset>-795020</wp:posOffset>
          </wp:positionV>
          <wp:extent cx="742950" cy="73533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5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32D93BD" wp14:editId="36899BBE">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74BFC"/>
    <w:rsid w:val="000C35EE"/>
    <w:rsid w:val="001222EB"/>
    <w:rsid w:val="0014092B"/>
    <w:rsid w:val="001D5D32"/>
    <w:rsid w:val="001D6897"/>
    <w:rsid w:val="002213CF"/>
    <w:rsid w:val="002452BD"/>
    <w:rsid w:val="002C0F87"/>
    <w:rsid w:val="002C5485"/>
    <w:rsid w:val="00380644"/>
    <w:rsid w:val="003E296B"/>
    <w:rsid w:val="003E44DC"/>
    <w:rsid w:val="00414487"/>
    <w:rsid w:val="00532FD3"/>
    <w:rsid w:val="005C3C11"/>
    <w:rsid w:val="005F69AE"/>
    <w:rsid w:val="00613F7F"/>
    <w:rsid w:val="006244AC"/>
    <w:rsid w:val="006C089B"/>
    <w:rsid w:val="006C10C4"/>
    <w:rsid w:val="006F7B1A"/>
    <w:rsid w:val="0071109A"/>
    <w:rsid w:val="007305E3"/>
    <w:rsid w:val="00795BF9"/>
    <w:rsid w:val="007B6743"/>
    <w:rsid w:val="00841259"/>
    <w:rsid w:val="008E78C7"/>
    <w:rsid w:val="009054B7"/>
    <w:rsid w:val="00964BA3"/>
    <w:rsid w:val="009A0181"/>
    <w:rsid w:val="009A112B"/>
    <w:rsid w:val="00B467A3"/>
    <w:rsid w:val="00BB4620"/>
    <w:rsid w:val="00BB6363"/>
    <w:rsid w:val="00BD73D2"/>
    <w:rsid w:val="00CA415E"/>
    <w:rsid w:val="00CC7519"/>
    <w:rsid w:val="00D27F9C"/>
    <w:rsid w:val="00D651B2"/>
    <w:rsid w:val="00D74894"/>
    <w:rsid w:val="00D74FCA"/>
    <w:rsid w:val="00DD49C3"/>
    <w:rsid w:val="00DD53AA"/>
    <w:rsid w:val="00E24420"/>
    <w:rsid w:val="00E3352C"/>
    <w:rsid w:val="00E4553F"/>
    <w:rsid w:val="00E86806"/>
    <w:rsid w:val="00EA040C"/>
    <w:rsid w:val="00EA43EA"/>
    <w:rsid w:val="00ED3C38"/>
    <w:rsid w:val="00EF25C7"/>
    <w:rsid w:val="00FC4B6E"/>
    <w:rsid w:val="00FE06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3</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Contraloria</cp:lastModifiedBy>
  <cp:revision>21</cp:revision>
  <cp:lastPrinted>2020-03-05T20:05:00Z</cp:lastPrinted>
  <dcterms:created xsi:type="dcterms:W3CDTF">2020-02-27T16:36:00Z</dcterms:created>
  <dcterms:modified xsi:type="dcterms:W3CDTF">2020-03-05T20:05:00Z</dcterms:modified>
</cp:coreProperties>
</file>