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5079</wp:posOffset>
                </wp:positionV>
                <wp:extent cx="6991350" cy="856297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562975"/>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 xml:space="preserve">DEL REGISTRO </w:t>
                            </w:r>
                            <w:r w:rsidR="00FC4B6E">
                              <w:rPr>
                                <w:rFonts w:ascii="Arial" w:eastAsia="Arial" w:hAnsi="Arial" w:cs="Arial"/>
                                <w:b/>
                                <w:color w:val="000000" w:themeColor="text1"/>
                                <w:sz w:val="23"/>
                                <w:szCs w:val="23"/>
                              </w:rPr>
                              <w:t xml:space="preserve">DE LOS USUARIOS </w:t>
                            </w:r>
                            <w:r w:rsidR="00E3352C">
                              <w:rPr>
                                <w:rFonts w:ascii="Arial" w:eastAsia="Arial" w:hAnsi="Arial" w:cs="Arial"/>
                                <w:b/>
                                <w:color w:val="000000" w:themeColor="text1"/>
                                <w:sz w:val="23"/>
                                <w:szCs w:val="23"/>
                              </w:rPr>
                              <w:t>DEL SERVICIO JURIDICO SOCIAL Y PSICOLOGICO DEL DIF</w:t>
                            </w:r>
                          </w:p>
                          <w:p w:rsidR="008E78C7" w:rsidRPr="006C10C4" w:rsidRDefault="006A744E"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para el Desarrollo Integral de la Familia</w:t>
                            </w:r>
                            <w:r w:rsidRPr="006C10C4">
                              <w:rPr>
                                <w:rFonts w:ascii="Arial" w:eastAsia="Arial" w:hAnsi="Arial" w:cs="Arial"/>
                                <w:color w:val="000000" w:themeColor="text1"/>
                                <w:sz w:val="20"/>
                                <w:szCs w:val="20"/>
                              </w:rPr>
                              <w:t xml:space="preserve">, con domicilio </w:t>
                            </w:r>
                            <w:r>
                              <w:rPr>
                                <w:rFonts w:ascii="Arial" w:eastAsia="Arial" w:hAnsi="Arial" w:cs="Arial"/>
                                <w:color w:val="000000" w:themeColor="text1"/>
                                <w:sz w:val="20"/>
                                <w:szCs w:val="20"/>
                              </w:rPr>
                              <w:t xml:space="preserve">en Calle Ferrocarriles, #119 esquina Veracruz de la Colonia Pescadores C.P. 91700 </w:t>
                            </w:r>
                            <w:bookmarkStart w:id="0" w:name="_GoBack"/>
                            <w:bookmarkEnd w:id="0"/>
                            <w:r w:rsidR="008E78C7"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3352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Asesorar, realizar trámites y juicios civiles o penales, realizar estudios socio económico y valoraciones mentales en la ciudadanía que lo solicite.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w:t>
                            </w:r>
                            <w:r w:rsidR="006C089B">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CURP, fotografía, teléfono particular, teléfono celular, clave de elector, firma y fecha de nacimiento.</w:t>
                            </w:r>
                          </w:p>
                          <w:p w:rsidR="006C089B"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E3352C" w:rsidRDefault="00E335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Ingresos, egresos.</w:t>
                            </w:r>
                          </w:p>
                          <w:p w:rsidR="006C089B"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SOBRE </w:t>
                            </w:r>
                            <w:r w:rsidR="00E3352C">
                              <w:rPr>
                                <w:rFonts w:ascii="Arial" w:eastAsia="Arial" w:hAnsi="Arial" w:cs="Arial"/>
                                <w:color w:val="000000" w:themeColor="text1"/>
                                <w:sz w:val="20"/>
                                <w:szCs w:val="20"/>
                              </w:rPr>
                              <w:t>PROCEDIMIENTOS ADMINISTRATIVOS Y/O JURISDICCIONALES</w:t>
                            </w:r>
                            <w:r>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Escritos que demandan notificaciones y constancias laborales.</w:t>
                            </w:r>
                          </w:p>
                          <w:p w:rsidR="00E3352C" w:rsidRDefault="00E335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 Certificado médico y valoración psicológica.</w:t>
                            </w:r>
                          </w:p>
                          <w:p w:rsidR="00E3352C" w:rsidRPr="006C10C4" w:rsidRDefault="00E335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BIOMETRICOS: Huella dactilar.</w:t>
                            </w:r>
                          </w:p>
                          <w:p w:rsidR="00D74894" w:rsidRDefault="00D74894" w:rsidP="00D74894">
                            <w:pPr>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artículos 49 fracciones II y V de la Ley Orgánica del Municipio Libre.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 xml:space="preserve">DEL REGISTRO </w:t>
                      </w:r>
                      <w:r w:rsidR="00FC4B6E">
                        <w:rPr>
                          <w:rFonts w:ascii="Arial" w:eastAsia="Arial" w:hAnsi="Arial" w:cs="Arial"/>
                          <w:b/>
                          <w:color w:val="000000" w:themeColor="text1"/>
                          <w:sz w:val="23"/>
                          <w:szCs w:val="23"/>
                        </w:rPr>
                        <w:t xml:space="preserve">DE LOS USUARIOS </w:t>
                      </w:r>
                      <w:r w:rsidR="00E3352C">
                        <w:rPr>
                          <w:rFonts w:ascii="Arial" w:eastAsia="Arial" w:hAnsi="Arial" w:cs="Arial"/>
                          <w:b/>
                          <w:color w:val="000000" w:themeColor="text1"/>
                          <w:sz w:val="23"/>
                          <w:szCs w:val="23"/>
                        </w:rPr>
                        <w:t>DEL SERVICIO JURIDICO SOCIAL Y PSICOLOGICO DEL DIF</w:t>
                      </w:r>
                    </w:p>
                    <w:p w:rsidR="008E78C7" w:rsidRPr="006C10C4" w:rsidRDefault="006A744E"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Dirección para el Desarrollo Integral de la Familia</w:t>
                      </w:r>
                      <w:r w:rsidRPr="006C10C4">
                        <w:rPr>
                          <w:rFonts w:ascii="Arial" w:eastAsia="Arial" w:hAnsi="Arial" w:cs="Arial"/>
                          <w:color w:val="000000" w:themeColor="text1"/>
                          <w:sz w:val="20"/>
                          <w:szCs w:val="20"/>
                        </w:rPr>
                        <w:t xml:space="preserve">, con domicilio </w:t>
                      </w:r>
                      <w:r>
                        <w:rPr>
                          <w:rFonts w:ascii="Arial" w:eastAsia="Arial" w:hAnsi="Arial" w:cs="Arial"/>
                          <w:color w:val="000000" w:themeColor="text1"/>
                          <w:sz w:val="20"/>
                          <w:szCs w:val="20"/>
                        </w:rPr>
                        <w:t xml:space="preserve">en Calle Ferrocarriles, #119 esquina Veracruz de la Colonia Pescadores C.P. 91700 </w:t>
                      </w:r>
                      <w:bookmarkStart w:id="1" w:name="_GoBack"/>
                      <w:bookmarkEnd w:id="1"/>
                      <w:r w:rsidR="008E78C7" w:rsidRPr="006C10C4">
                        <w:rPr>
                          <w:rFonts w:ascii="Arial" w:eastAsia="Arial" w:hAnsi="Arial" w:cs="Arial"/>
                          <w:color w:val="000000" w:themeColor="text1"/>
                          <w:sz w:val="20"/>
                          <w:szCs w:val="20"/>
                        </w:rPr>
                        <w:t xml:space="preserve">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E3352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Asesorar, realizar trámites y juicios civiles o penales, realizar estudios socio económico y valoraciones mentales en la ciudadanía que lo solicite.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w:t>
                      </w:r>
                      <w:r w:rsidR="006C089B">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CURP, fotografía, teléfono particular, teléfono celular, clave de elector, firma y fecha de nacimiento.</w:t>
                      </w:r>
                    </w:p>
                    <w:p w:rsidR="006C089B"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E3352C" w:rsidRDefault="00E335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Ingresos, egresos.</w:t>
                      </w:r>
                    </w:p>
                    <w:p w:rsidR="006C089B" w:rsidRDefault="006C089B"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SOBRE </w:t>
                      </w:r>
                      <w:r w:rsidR="00E3352C">
                        <w:rPr>
                          <w:rFonts w:ascii="Arial" w:eastAsia="Arial" w:hAnsi="Arial" w:cs="Arial"/>
                          <w:color w:val="000000" w:themeColor="text1"/>
                          <w:sz w:val="20"/>
                          <w:szCs w:val="20"/>
                        </w:rPr>
                        <w:t>PROCEDIMIENTOS ADMINISTRATIVOS Y/O JURISDICCIONALES</w:t>
                      </w:r>
                      <w:r>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Escritos que demandan notificaciones y constancias laborales.</w:t>
                      </w:r>
                    </w:p>
                    <w:p w:rsidR="00E3352C" w:rsidRDefault="00E335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ACADEMICOS: Certificado médico y valoración psicológica.</w:t>
                      </w:r>
                    </w:p>
                    <w:p w:rsidR="00E3352C" w:rsidRPr="006C10C4" w:rsidRDefault="00E335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BIOMETRICOS: Huella dactilar.</w:t>
                      </w:r>
                    </w:p>
                    <w:p w:rsidR="00D74894" w:rsidRDefault="00D74894" w:rsidP="00D74894">
                      <w:pPr>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E3352C">
                        <w:rPr>
                          <w:rFonts w:ascii="Arial" w:eastAsia="Arial" w:hAnsi="Arial" w:cs="Arial"/>
                          <w:color w:val="000000" w:themeColor="text1"/>
                          <w:sz w:val="20"/>
                          <w:szCs w:val="20"/>
                        </w:rPr>
                        <w:t>artículos 49 fracciones II y V de la Ley Orgánica del Municipio Libre.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5718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5718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w:t>
                            </w:r>
                            <w:r w:rsidR="006C089B">
                              <w:rPr>
                                <w:rFonts w:ascii="Arial" w:eastAsia="Arial" w:hAnsi="Arial" w:cs="Arial"/>
                                <w:b/>
                                <w:color w:val="000000" w:themeColor="text1"/>
                                <w:sz w:val="23"/>
                                <w:szCs w:val="23"/>
                              </w:rPr>
                              <w:t xml:space="preserve">DE LOS USUARIOS DEL SERVICIO </w:t>
                            </w:r>
                            <w:r w:rsidR="00D27F9C">
                              <w:rPr>
                                <w:rFonts w:ascii="Arial" w:eastAsia="Arial" w:hAnsi="Arial" w:cs="Arial"/>
                                <w:b/>
                                <w:color w:val="000000" w:themeColor="text1"/>
                                <w:sz w:val="23"/>
                                <w:szCs w:val="23"/>
                              </w:rPr>
                              <w:t>JURIDICO SOCIAL Y PSICOLOGICO DEL DIF.</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C089B">
                              <w:rPr>
                                <w:rFonts w:ascii="Arial" w:eastAsia="Arial" w:hAnsi="Arial" w:cs="Arial"/>
                                <w:color w:val="000000" w:themeColor="text1"/>
                                <w:sz w:val="20"/>
                                <w:szCs w:val="20"/>
                              </w:rPr>
                              <w:t>para el Desarrollo Integral de la Familia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C089B">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6C089B">
                              <w:rPr>
                                <w:rFonts w:ascii="Arial" w:eastAsia="Arial" w:hAnsi="Arial" w:cs="Arial"/>
                                <w:color w:val="000000" w:themeColor="text1"/>
                                <w:sz w:val="20"/>
                                <w:szCs w:val="20"/>
                              </w:rPr>
                              <w:t xml:space="preserve">para la </w:t>
                            </w:r>
                            <w:r w:rsidR="00D27F9C">
                              <w:rPr>
                                <w:rFonts w:ascii="Arial" w:eastAsia="Arial" w:hAnsi="Arial" w:cs="Arial"/>
                                <w:color w:val="000000" w:themeColor="text1"/>
                                <w:sz w:val="20"/>
                                <w:szCs w:val="20"/>
                              </w:rPr>
                              <w:t xml:space="preserve">identificación del usuario, elaboración y seguimiento de expedientes, elaborar convenios, pensión alimenticia, actas diversas, dictámenes psicológicos e informes; por lo que se comunica que no se efectuaran tratamientos adicionales. </w:t>
                            </w:r>
                            <w:r w:rsidR="006C089B">
                              <w:rPr>
                                <w:rFonts w:ascii="Arial" w:eastAsia="Arial" w:hAnsi="Arial" w:cs="Arial"/>
                                <w:color w:val="000000" w:themeColor="text1"/>
                                <w:sz w:val="20"/>
                                <w:szCs w:val="20"/>
                              </w:rPr>
                              <w:t xml:space="preserve"> </w:t>
                            </w:r>
                          </w:p>
                          <w:p w:rsidR="006C089B" w:rsidRPr="00074BFC" w:rsidRDefault="006C089B" w:rsidP="006C089B">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w:t>
                      </w:r>
                      <w:r w:rsidR="006C089B">
                        <w:rPr>
                          <w:rFonts w:ascii="Arial" w:eastAsia="Arial" w:hAnsi="Arial" w:cs="Arial"/>
                          <w:b/>
                          <w:color w:val="000000" w:themeColor="text1"/>
                          <w:sz w:val="23"/>
                          <w:szCs w:val="23"/>
                        </w:rPr>
                        <w:t xml:space="preserve">DE LOS USUARIOS DEL SERVICIO </w:t>
                      </w:r>
                      <w:r w:rsidR="00D27F9C">
                        <w:rPr>
                          <w:rFonts w:ascii="Arial" w:eastAsia="Arial" w:hAnsi="Arial" w:cs="Arial"/>
                          <w:b/>
                          <w:color w:val="000000" w:themeColor="text1"/>
                          <w:sz w:val="23"/>
                          <w:szCs w:val="23"/>
                        </w:rPr>
                        <w:t>JURIDICO SOCIAL Y PSICOLOGICO DEL DIF.</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C089B">
                        <w:rPr>
                          <w:rFonts w:ascii="Arial" w:eastAsia="Arial" w:hAnsi="Arial" w:cs="Arial"/>
                          <w:color w:val="000000" w:themeColor="text1"/>
                          <w:sz w:val="20"/>
                          <w:szCs w:val="20"/>
                        </w:rPr>
                        <w:t>para el Desarrollo Integral de la Familia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C089B">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w:t>
                      </w:r>
                      <w:r w:rsidR="006C089B">
                        <w:rPr>
                          <w:rFonts w:ascii="Arial" w:eastAsia="Arial" w:hAnsi="Arial" w:cs="Arial"/>
                          <w:color w:val="000000" w:themeColor="text1"/>
                          <w:sz w:val="20"/>
                          <w:szCs w:val="20"/>
                        </w:rPr>
                        <w:t xml:space="preserve">para la </w:t>
                      </w:r>
                      <w:r w:rsidR="00D27F9C">
                        <w:rPr>
                          <w:rFonts w:ascii="Arial" w:eastAsia="Arial" w:hAnsi="Arial" w:cs="Arial"/>
                          <w:color w:val="000000" w:themeColor="text1"/>
                          <w:sz w:val="20"/>
                          <w:szCs w:val="20"/>
                        </w:rPr>
                        <w:t xml:space="preserve">identificación del usuario, elaboración y seguimiento de expedientes, elaborar convenios, pensión alimenticia, actas diversas, dictámenes psicológicos e informes; por lo que se comunica que no se efectuaran </w:t>
                      </w:r>
                      <w:r w:rsidR="00D27F9C">
                        <w:rPr>
                          <w:rFonts w:ascii="Arial" w:eastAsia="Arial" w:hAnsi="Arial" w:cs="Arial"/>
                          <w:color w:val="000000" w:themeColor="text1"/>
                          <w:sz w:val="20"/>
                          <w:szCs w:val="20"/>
                        </w:rPr>
                        <w:t>trata</w:t>
                      </w:r>
                      <w:bookmarkStart w:id="1" w:name="_GoBack"/>
                      <w:bookmarkEnd w:id="1"/>
                      <w:r w:rsidR="00D27F9C">
                        <w:rPr>
                          <w:rFonts w:ascii="Arial" w:eastAsia="Arial" w:hAnsi="Arial" w:cs="Arial"/>
                          <w:color w:val="000000" w:themeColor="text1"/>
                          <w:sz w:val="20"/>
                          <w:szCs w:val="20"/>
                        </w:rPr>
                        <w:t xml:space="preserve">mientos adicionales. </w:t>
                      </w:r>
                      <w:r w:rsidR="006C089B">
                        <w:rPr>
                          <w:rFonts w:ascii="Arial" w:eastAsia="Arial" w:hAnsi="Arial" w:cs="Arial"/>
                          <w:color w:val="000000" w:themeColor="text1"/>
                          <w:sz w:val="20"/>
                          <w:szCs w:val="20"/>
                        </w:rPr>
                        <w:t xml:space="preserve"> </w:t>
                      </w:r>
                    </w:p>
                    <w:p w:rsidR="006C089B" w:rsidRPr="00074BFC" w:rsidRDefault="006C089B" w:rsidP="006C089B">
                      <w:pPr>
                        <w:spacing w:after="0"/>
                        <w:jc w:val="both"/>
                        <w:rPr>
                          <w:rFonts w:ascii="Arial" w:eastAsia="Arial" w:hAnsi="Arial" w:cs="Arial"/>
                          <w:color w:val="000000" w:themeColor="text1"/>
                          <w:sz w:val="20"/>
                          <w:szCs w:val="20"/>
                        </w:rPr>
                      </w:pP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A3" w:rsidRDefault="00B467A3" w:rsidP="00795BF9">
      <w:pPr>
        <w:spacing w:after="0" w:line="240" w:lineRule="auto"/>
      </w:pPr>
      <w:r>
        <w:separator/>
      </w:r>
    </w:p>
  </w:endnote>
  <w:endnote w:type="continuationSeparator" w:id="0">
    <w:p w:rsidR="00B467A3" w:rsidRDefault="00B467A3"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A3" w:rsidRDefault="00B467A3" w:rsidP="00795BF9">
      <w:pPr>
        <w:spacing w:after="0" w:line="240" w:lineRule="auto"/>
      </w:pPr>
      <w:r>
        <w:separator/>
      </w:r>
    </w:p>
  </w:footnote>
  <w:footnote w:type="continuationSeparator" w:id="0">
    <w:p w:rsidR="00B467A3" w:rsidRDefault="00B467A3"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D5D32"/>
    <w:rsid w:val="002213CF"/>
    <w:rsid w:val="002452BD"/>
    <w:rsid w:val="002C0F87"/>
    <w:rsid w:val="002C5485"/>
    <w:rsid w:val="00380644"/>
    <w:rsid w:val="003E296B"/>
    <w:rsid w:val="003E44DC"/>
    <w:rsid w:val="00414487"/>
    <w:rsid w:val="00532FD3"/>
    <w:rsid w:val="005C3C11"/>
    <w:rsid w:val="005F69AE"/>
    <w:rsid w:val="006244AC"/>
    <w:rsid w:val="006A744E"/>
    <w:rsid w:val="006C089B"/>
    <w:rsid w:val="006C10C4"/>
    <w:rsid w:val="006F7B1A"/>
    <w:rsid w:val="0071109A"/>
    <w:rsid w:val="00795BF9"/>
    <w:rsid w:val="007B6743"/>
    <w:rsid w:val="00841259"/>
    <w:rsid w:val="008E78C7"/>
    <w:rsid w:val="009054B7"/>
    <w:rsid w:val="00964BA3"/>
    <w:rsid w:val="00975397"/>
    <w:rsid w:val="009A0181"/>
    <w:rsid w:val="009A112B"/>
    <w:rsid w:val="00B467A3"/>
    <w:rsid w:val="00BB4620"/>
    <w:rsid w:val="00BB6363"/>
    <w:rsid w:val="00BD73D2"/>
    <w:rsid w:val="00CA415E"/>
    <w:rsid w:val="00CC7519"/>
    <w:rsid w:val="00D27F9C"/>
    <w:rsid w:val="00D74894"/>
    <w:rsid w:val="00D74FCA"/>
    <w:rsid w:val="00DD49C3"/>
    <w:rsid w:val="00DD53AA"/>
    <w:rsid w:val="00E24420"/>
    <w:rsid w:val="00E3352C"/>
    <w:rsid w:val="00E4553F"/>
    <w:rsid w:val="00E86806"/>
    <w:rsid w:val="00EA040C"/>
    <w:rsid w:val="00EA43EA"/>
    <w:rsid w:val="00EF25C7"/>
    <w:rsid w:val="00FC4B6E"/>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19</cp:revision>
  <cp:lastPrinted>2020-03-05T20:04:00Z</cp:lastPrinted>
  <dcterms:created xsi:type="dcterms:W3CDTF">2020-02-27T16:36:00Z</dcterms:created>
  <dcterms:modified xsi:type="dcterms:W3CDTF">2020-03-05T20:05:00Z</dcterms:modified>
</cp:coreProperties>
</file>